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hint="eastAsia" w:ascii="黑体" w:hAnsi="黑体" w:eastAsia="黑体" w:cs="黑体"/>
          <w:b/>
          <w:bCs/>
          <w:sz w:val="36"/>
          <w:szCs w:val="32"/>
        </w:rPr>
      </w:pPr>
      <w:r>
        <w:rPr>
          <w:rFonts w:hint="eastAsia" w:ascii="黑体" w:hAnsi="黑体" w:eastAsia="黑体" w:cs="黑体"/>
          <w:b/>
          <w:bCs/>
          <w:sz w:val="36"/>
          <w:szCs w:val="32"/>
        </w:rPr>
        <w:t>“爱心宁波”主题雕塑设计方案全球征稿启事</w:t>
      </w:r>
    </w:p>
    <w:p>
      <w:pPr>
        <w:spacing w:line="480" w:lineRule="exact"/>
        <w:rPr>
          <w:rFonts w:hint="eastAsia"/>
          <w:b/>
          <w:sz w:val="24"/>
        </w:rPr>
      </w:pPr>
    </w:p>
    <w:p>
      <w:pPr>
        <w:numPr>
          <w:ilvl w:val="0"/>
          <w:numId w:val="1"/>
        </w:numPr>
        <w:spacing w:line="480" w:lineRule="exact"/>
        <w:ind w:firstLine="537" w:firstLineChars="192"/>
        <w:rPr>
          <w:rFonts w:hint="eastAsia" w:ascii="黑体" w:hAnsi="黑体" w:eastAsia="黑体" w:cs="仿宋"/>
          <w:bCs/>
          <w:sz w:val="28"/>
          <w:szCs w:val="28"/>
        </w:rPr>
      </w:pPr>
      <w:r>
        <w:rPr>
          <w:rFonts w:hint="eastAsia" w:ascii="黑体" w:hAnsi="黑体" w:eastAsia="黑体" w:cs="仿宋"/>
          <w:bCs/>
          <w:sz w:val="28"/>
          <w:szCs w:val="28"/>
        </w:rPr>
        <w:t>征稿目的</w:t>
      </w:r>
    </w:p>
    <w:p>
      <w:pPr>
        <w:spacing w:line="480" w:lineRule="exact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  </w:t>
      </w:r>
      <w:r>
        <w:rPr>
          <w:rFonts w:hint="eastAsia" w:ascii="仿宋" w:hAnsi="仿宋" w:eastAsia="仿宋" w:cs="仿宋"/>
          <w:bCs/>
          <w:sz w:val="24"/>
          <w:szCs w:val="24"/>
        </w:rPr>
        <w:t xml:space="preserve"> 宁波爱心公园是依据《宁波市文明行为促进条例》建设的一座体现爱心城市、文明城市元素的主题公园，是宁波市道德荣誉发布、展示和道德宣传教育活动基地，是爱心宁波的地标。该公园采取分期建设的方式逐步完善。宁波爱心公园地处宁波城市中心区奉化江畔，一期建设工程已于2018年3月完成并开园，受到广泛关注、引起热烈反响。“爱心宁波主题雕塑”将是宁波爱心公园的标志性建筑，作为公园二期建设主体工程，在公园整体布局中占据举足轻重的地位。</w:t>
      </w:r>
    </w:p>
    <w:p>
      <w:pPr>
        <w:spacing w:line="480" w:lineRule="exact"/>
        <w:ind w:firstLine="560" w:firstLineChars="200"/>
        <w:rPr>
          <w:rFonts w:hint="eastAsia" w:ascii="黑体" w:hAnsi="黑体" w:eastAsia="黑体" w:cs="仿宋"/>
          <w:sz w:val="28"/>
          <w:szCs w:val="28"/>
        </w:rPr>
      </w:pPr>
      <w:r>
        <w:rPr>
          <w:rFonts w:hint="eastAsia" w:ascii="黑体" w:hAnsi="黑体" w:eastAsia="黑体" w:cs="仿宋"/>
          <w:sz w:val="28"/>
          <w:szCs w:val="28"/>
        </w:rPr>
        <w:t>二、征稿主题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</w:rPr>
        <w:t>雕塑要以“</w:t>
      </w:r>
      <w:r>
        <w:rPr>
          <w:rFonts w:hint="eastAsia" w:ascii="仿宋" w:hAnsi="仿宋" w:eastAsia="仿宋" w:cs="仿宋"/>
          <w:bCs/>
          <w:sz w:val="24"/>
        </w:rPr>
        <w:t>爱心宁波·尚德甬城</w:t>
      </w:r>
      <w:r>
        <w:rPr>
          <w:rFonts w:hint="eastAsia" w:ascii="仿宋" w:hAnsi="仿宋" w:eastAsia="仿宋" w:cs="仿宋"/>
          <w:bCs/>
          <w:sz w:val="24"/>
          <w:szCs w:val="24"/>
        </w:rPr>
        <w:t>”为主题，充分展示宁波文明风尚、爱心基因和文化底蕴，体现城市文明特质和爱心品格。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</w:rPr>
        <w:t>雕塑要与周边环境相协调，与公园整体布局相统一，富有震撼力、感染力和吸引力，具有庄重感。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雕塑创作也可以把设计与</w:t>
      </w:r>
      <w:r>
        <w:rPr>
          <w:rFonts w:hint="eastAsia" w:ascii="仿宋" w:hAnsi="仿宋" w:eastAsia="仿宋" w:cs="仿宋"/>
          <w:bCs/>
          <w:sz w:val="24"/>
          <w:szCs w:val="24"/>
        </w:rPr>
        <w:t>刻名、献花纪念本市遗体（器官）捐献者、见义勇为牺牲者等道德典型人物有机结合。</w:t>
      </w:r>
    </w:p>
    <w:p>
      <w:pPr>
        <w:spacing w:line="480" w:lineRule="exact"/>
        <w:ind w:firstLine="548" w:firstLineChars="196"/>
        <w:rPr>
          <w:rFonts w:hint="eastAsia" w:ascii="黑体" w:hAnsi="黑体" w:eastAsia="黑体" w:cs="仿宋"/>
          <w:bCs/>
          <w:sz w:val="28"/>
          <w:szCs w:val="28"/>
        </w:rPr>
      </w:pPr>
      <w:r>
        <w:rPr>
          <w:rFonts w:hint="eastAsia" w:ascii="黑体" w:hAnsi="黑体" w:eastAsia="黑体" w:cs="仿宋"/>
          <w:bCs/>
          <w:sz w:val="28"/>
          <w:szCs w:val="28"/>
        </w:rPr>
        <w:t>三、征集时间</w:t>
      </w:r>
    </w:p>
    <w:p>
      <w:pPr>
        <w:spacing w:line="480" w:lineRule="exact"/>
        <w:ind w:firstLine="470" w:firstLineChars="196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4"/>
        </w:rPr>
        <w:t>2018年</w:t>
      </w:r>
      <w:r>
        <w:rPr>
          <w:rFonts w:hint="eastAsia" w:ascii="仿宋" w:hAnsi="仿宋" w:eastAsia="仿宋" w:cs="仿宋"/>
          <w:sz w:val="24"/>
          <w:lang w:val="en-US" w:eastAsia="zh-CN"/>
        </w:rPr>
        <w:t>5</w:t>
      </w:r>
      <w:r>
        <w:rPr>
          <w:rFonts w:hint="eastAsia" w:ascii="仿宋" w:hAnsi="仿宋" w:eastAsia="仿宋" w:cs="仿宋"/>
          <w:sz w:val="24"/>
        </w:rPr>
        <w:t>月</w:t>
      </w:r>
      <w:r>
        <w:rPr>
          <w:rFonts w:hint="eastAsia" w:ascii="仿宋" w:hAnsi="仿宋" w:eastAsia="仿宋" w:cs="仿宋"/>
          <w:sz w:val="24"/>
          <w:lang w:val="en-US" w:eastAsia="zh-CN"/>
        </w:rPr>
        <w:t>10</w:t>
      </w:r>
      <w:r>
        <w:rPr>
          <w:rFonts w:hint="eastAsia" w:ascii="仿宋" w:hAnsi="仿宋" w:eastAsia="仿宋" w:cs="仿宋"/>
          <w:sz w:val="24"/>
        </w:rPr>
        <w:t>日—2018年</w:t>
      </w:r>
      <w:r>
        <w:rPr>
          <w:rFonts w:hint="eastAsia" w:ascii="仿宋" w:hAnsi="仿宋" w:eastAsia="仿宋" w:cs="仿宋"/>
          <w:sz w:val="24"/>
          <w:lang w:val="en-US" w:eastAsia="zh-CN"/>
        </w:rPr>
        <w:t>8</w:t>
      </w:r>
      <w:r>
        <w:rPr>
          <w:rFonts w:hint="eastAsia" w:ascii="仿宋" w:hAnsi="仿宋" w:eastAsia="仿宋" w:cs="仿宋"/>
          <w:sz w:val="24"/>
        </w:rPr>
        <w:t>月</w:t>
      </w:r>
      <w:r>
        <w:rPr>
          <w:rFonts w:hint="eastAsia" w:ascii="仿宋" w:hAnsi="仿宋" w:eastAsia="仿宋" w:cs="仿宋"/>
          <w:sz w:val="24"/>
          <w:lang w:val="en-US" w:eastAsia="zh-CN"/>
        </w:rPr>
        <w:t>31</w:t>
      </w:r>
      <w:r>
        <w:rPr>
          <w:rFonts w:hint="eastAsia" w:ascii="仿宋" w:hAnsi="仿宋" w:eastAsia="仿宋" w:cs="仿宋"/>
          <w:sz w:val="24"/>
        </w:rPr>
        <w:t>日止。</w:t>
      </w:r>
    </w:p>
    <w:p>
      <w:pPr>
        <w:spacing w:line="480" w:lineRule="exact"/>
        <w:ind w:firstLine="560" w:firstLineChars="200"/>
        <w:rPr>
          <w:rFonts w:hint="eastAsia" w:ascii="黑体" w:hAnsi="黑体" w:eastAsia="黑体" w:cs="仿宋"/>
          <w:sz w:val="28"/>
          <w:szCs w:val="28"/>
        </w:rPr>
      </w:pPr>
      <w:r>
        <w:rPr>
          <w:rFonts w:hint="eastAsia" w:ascii="黑体" w:hAnsi="黑体" w:eastAsia="黑体" w:cs="仿宋"/>
          <w:sz w:val="28"/>
          <w:szCs w:val="28"/>
        </w:rPr>
        <w:t>四、征集对象</w:t>
      </w:r>
    </w:p>
    <w:p>
      <w:pPr>
        <w:spacing w:line="480" w:lineRule="exact"/>
        <w:ind w:left="479" w:leftChars="228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本次方案面向全球公开广泛征稿，提供艺术创意的艺术专业工作者或机</w:t>
      </w:r>
    </w:p>
    <w:p>
      <w:pPr>
        <w:spacing w:line="480" w:lineRule="exac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构、大中专院校等均可以个人或集体的方式参与。</w:t>
      </w:r>
    </w:p>
    <w:p>
      <w:pPr>
        <w:spacing w:line="480" w:lineRule="exact"/>
        <w:ind w:left="479" w:leftChars="228"/>
        <w:rPr>
          <w:rFonts w:hint="eastAsia" w:ascii="黑体" w:hAnsi="黑体" w:eastAsia="黑体" w:cs="仿宋"/>
          <w:sz w:val="28"/>
          <w:szCs w:val="28"/>
        </w:rPr>
      </w:pPr>
      <w:r>
        <w:rPr>
          <w:rFonts w:hint="eastAsia" w:ascii="黑体" w:hAnsi="黑体" w:eastAsia="黑体" w:cs="仿宋"/>
          <w:sz w:val="28"/>
          <w:szCs w:val="28"/>
        </w:rPr>
        <w:t>五、雕塑位置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雕塑拟立于宁波爱心公园广场面向灵桥路的左前方平台上，平台为不规则形，靠灵桥路（西）边宽为12.1米；靠奉化江（东）边宽为15.1米；南北边宽为14.2米；平台离地面高度为2米。</w:t>
      </w:r>
    </w:p>
    <w:p>
      <w:pPr>
        <w:spacing w:line="480" w:lineRule="exact"/>
        <w:ind w:left="479" w:leftChars="228"/>
        <w:rPr>
          <w:rFonts w:hint="eastAsia" w:ascii="黑体" w:hAnsi="黑体" w:eastAsia="黑体" w:cs="仿宋"/>
          <w:sz w:val="24"/>
          <w:szCs w:val="24"/>
        </w:rPr>
      </w:pPr>
      <w:r>
        <w:rPr>
          <w:rFonts w:hint="eastAsia" w:ascii="黑体" w:hAnsi="黑体" w:eastAsia="黑体" w:cs="仿宋"/>
          <w:sz w:val="28"/>
          <w:szCs w:val="28"/>
        </w:rPr>
        <w:t>六、</w:t>
      </w:r>
      <w:r>
        <w:rPr>
          <w:rFonts w:hint="eastAsia" w:ascii="黑体" w:hAnsi="黑体" w:eastAsia="黑体" w:cs="仿宋"/>
          <w:sz w:val="28"/>
          <w:szCs w:val="28"/>
          <w:lang w:val="zh-TW"/>
        </w:rPr>
        <w:t>报名及作品提交办法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（一）作品提交采用以下两种方式：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1、将作品发送至电子邮箱：4301637@qq.com ；主题处注明字样：爱心宁波主题雕塑作品/作者名。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2、以挂号邮寄、当面交付形式提交，邮寄地址：中国浙江省宁波市海曙</w:t>
      </w:r>
    </w:p>
    <w:p>
      <w:pPr>
        <w:spacing w:line="480" w:lineRule="exac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区县前街61号，海曙区文明办；联系人：史敏、俞琦勇；联系电话： 0574-55889371   15268408311；邮编：315000。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（二）投稿人随作品一并提交如下材料：个人需提供身份证复印件</w:t>
      </w:r>
      <w:r>
        <w:rPr>
          <w:rStyle w:val="3"/>
          <w:rFonts w:hint="eastAsia" w:ascii="仿宋" w:hAnsi="仿宋" w:eastAsia="仿宋" w:cs="仿宋"/>
          <w:sz w:val="24"/>
          <w:szCs w:val="24"/>
        </w:rPr>
        <w:t>（正背面）</w:t>
      </w:r>
      <w:r>
        <w:rPr>
          <w:rFonts w:hint="eastAsia" w:ascii="仿宋" w:hAnsi="仿宋" w:eastAsia="仿宋" w:cs="仿宋"/>
          <w:sz w:val="24"/>
          <w:szCs w:val="24"/>
        </w:rPr>
        <w:t>，单位需提供营业执照复印件或法人登记证复印件，由作者签名或盖章的《作品征集登记表》（可在活动官网上下载），国外投稿者需提供护照复印件并以护照名报名。其他报送材料包括：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1、说明书：</w:t>
      </w: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①</w:t>
      </w:r>
      <w:r>
        <w:rPr>
          <w:rFonts w:hint="eastAsia" w:ascii="仿宋" w:hAnsi="仿宋" w:eastAsia="仿宋" w:cs="仿宋"/>
          <w:sz w:val="24"/>
          <w:szCs w:val="24"/>
        </w:rPr>
        <w:t>题目、设计理念、创意构思说明；</w:t>
      </w:r>
    </w:p>
    <w:p>
      <w:pPr>
        <w:spacing w:line="480" w:lineRule="exact"/>
        <w:ind w:firstLine="1800" w:firstLineChars="7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②</w:t>
      </w:r>
      <w:r>
        <w:rPr>
          <w:rFonts w:hint="eastAsia" w:ascii="仿宋" w:hAnsi="仿宋" w:eastAsia="仿宋" w:cs="仿宋"/>
          <w:sz w:val="24"/>
          <w:szCs w:val="24"/>
        </w:rPr>
        <w:t>体量、材质及适合环境条件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2、设计图纸： </w:t>
      </w: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①</w:t>
      </w:r>
      <w:r>
        <w:rPr>
          <w:rFonts w:hint="eastAsia" w:ascii="仿宋" w:hAnsi="仿宋" w:eastAsia="仿宋" w:cs="仿宋"/>
          <w:sz w:val="24"/>
          <w:szCs w:val="24"/>
        </w:rPr>
        <w:t>平面图；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 xml:space="preserve">              ②</w:t>
      </w:r>
      <w:r>
        <w:rPr>
          <w:rFonts w:hint="eastAsia" w:ascii="仿宋" w:hAnsi="仿宋" w:eastAsia="仿宋" w:cs="仿宋"/>
          <w:sz w:val="24"/>
          <w:szCs w:val="24"/>
        </w:rPr>
        <w:t>单体或群体雕塑立面图；</w:t>
      </w:r>
    </w:p>
    <w:p>
      <w:pPr>
        <w:spacing w:line="480" w:lineRule="exact"/>
        <w:ind w:firstLine="2160" w:firstLineChars="9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③</w:t>
      </w:r>
      <w:r>
        <w:rPr>
          <w:rFonts w:hint="eastAsia" w:ascii="仿宋" w:hAnsi="仿宋" w:eastAsia="仿宋" w:cs="仿宋"/>
          <w:sz w:val="24"/>
          <w:szCs w:val="24"/>
        </w:rPr>
        <w:t>多方位效果图或三维效果设计图（或动态）；</w:t>
      </w:r>
    </w:p>
    <w:p>
      <w:pPr>
        <w:spacing w:line="480" w:lineRule="exact"/>
        <w:ind w:firstLine="2160" w:firstLineChars="9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④</w:t>
      </w:r>
      <w:r>
        <w:rPr>
          <w:rFonts w:hint="eastAsia" w:ascii="仿宋" w:hAnsi="仿宋" w:eastAsia="仿宋" w:cs="仿宋"/>
          <w:sz w:val="24"/>
          <w:szCs w:val="24"/>
        </w:rPr>
        <w:t>其他有助于说明设计意图的图纸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3、征稿作品： </w:t>
      </w: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①</w:t>
      </w:r>
      <w:r>
        <w:rPr>
          <w:rFonts w:hint="eastAsia" w:ascii="仿宋" w:hAnsi="仿宋" w:eastAsia="仿宋" w:cs="仿宋"/>
          <w:sz w:val="24"/>
          <w:szCs w:val="24"/>
        </w:rPr>
        <w:t>未曾在公共环境中建立的原创作品；</w:t>
      </w:r>
    </w:p>
    <w:p>
      <w:pPr>
        <w:spacing w:line="480" w:lineRule="exact"/>
        <w:ind w:firstLine="2160" w:firstLineChars="9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②</w:t>
      </w:r>
      <w:r>
        <w:rPr>
          <w:rFonts w:hint="eastAsia" w:ascii="仿宋" w:hAnsi="仿宋" w:eastAsia="仿宋" w:cs="仿宋"/>
          <w:sz w:val="24"/>
          <w:szCs w:val="24"/>
        </w:rPr>
        <w:t>作者拥有作品全部知识产权；</w:t>
      </w:r>
    </w:p>
    <w:p>
      <w:pPr>
        <w:spacing w:line="480" w:lineRule="exact"/>
        <w:ind w:firstLine="2160" w:firstLineChars="9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③</w:t>
      </w:r>
      <w:r>
        <w:rPr>
          <w:rFonts w:hint="eastAsia" w:ascii="仿宋" w:hAnsi="仿宋" w:eastAsia="仿宋" w:cs="仿宋"/>
          <w:sz w:val="24"/>
          <w:szCs w:val="24"/>
        </w:rPr>
        <w:t>创作理念新颖、独特；</w:t>
      </w:r>
    </w:p>
    <w:p>
      <w:pPr>
        <w:spacing w:line="480" w:lineRule="exact"/>
        <w:ind w:firstLine="2160" w:firstLineChars="9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④</w:t>
      </w:r>
      <w:r>
        <w:rPr>
          <w:rFonts w:hint="eastAsia" w:ascii="仿宋" w:hAnsi="仿宋" w:eastAsia="仿宋" w:cs="仿宋"/>
          <w:sz w:val="24"/>
          <w:szCs w:val="24"/>
        </w:rPr>
        <w:t>做到形式美观、艺术性强、能融入户外环境；</w:t>
      </w:r>
    </w:p>
    <w:p>
      <w:pPr>
        <w:spacing w:line="480" w:lineRule="exact"/>
        <w:ind w:firstLine="2160" w:firstLineChars="9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shd w:val="clear" w:color="auto" w:fill="FFFFFF"/>
        </w:rPr>
        <w:t>⑤</w:t>
      </w:r>
      <w:r>
        <w:rPr>
          <w:rFonts w:hint="eastAsia" w:ascii="仿宋" w:hAnsi="仿宋" w:eastAsia="仿宋" w:cs="仿宋"/>
          <w:sz w:val="24"/>
          <w:szCs w:val="24"/>
        </w:rPr>
        <w:t>具有可实施性、安全性和永久性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在艺术家发送多件作品的情况下，作品图片需与作品说明对应；组装作品需提供清楚明了的安装图（发送邮箱的所有电子版相关图片精度应在300DPI以上）；</w:t>
      </w:r>
    </w:p>
    <w:p>
      <w:pPr>
        <w:numPr>
          <w:ilvl w:val="0"/>
          <w:numId w:val="2"/>
        </w:num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投稿作品方案及小样，由主办方统一收藏，不予退还。</w:t>
      </w:r>
    </w:p>
    <w:p>
      <w:pPr>
        <w:spacing w:line="480" w:lineRule="exact"/>
        <w:ind w:firstLine="560" w:firstLineChars="200"/>
        <w:rPr>
          <w:rFonts w:hint="eastAsia" w:ascii="黑体" w:hAnsi="黑体" w:eastAsia="黑体" w:cs="仿宋"/>
          <w:sz w:val="28"/>
          <w:szCs w:val="28"/>
          <w:lang w:val="zh-TW"/>
        </w:rPr>
      </w:pPr>
      <w:r>
        <w:rPr>
          <w:rFonts w:hint="eastAsia" w:ascii="黑体" w:hAnsi="黑体" w:eastAsia="黑体" w:cs="仿宋"/>
          <w:sz w:val="28"/>
          <w:szCs w:val="28"/>
          <w:lang w:val="zh-TW"/>
        </w:rPr>
        <w:t>七、入围作品</w:t>
      </w:r>
      <w:r>
        <w:rPr>
          <w:rFonts w:hint="eastAsia" w:ascii="黑体" w:hAnsi="黑体" w:eastAsia="黑体" w:cs="仿宋"/>
          <w:sz w:val="28"/>
          <w:szCs w:val="28"/>
        </w:rPr>
        <w:t>补偿</w:t>
      </w:r>
      <w:r>
        <w:rPr>
          <w:rFonts w:hint="eastAsia" w:ascii="黑体" w:hAnsi="黑体" w:eastAsia="黑体" w:cs="仿宋"/>
          <w:sz w:val="28"/>
          <w:szCs w:val="28"/>
          <w:lang w:val="zh-TW"/>
        </w:rPr>
        <w:t>事项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  <w:lang w:val="zh-TW"/>
        </w:rPr>
      </w:pPr>
      <w:r>
        <w:rPr>
          <w:rFonts w:hint="eastAsia" w:ascii="仿宋" w:hAnsi="仿宋" w:eastAsia="仿宋" w:cs="仿宋"/>
          <w:sz w:val="24"/>
          <w:szCs w:val="24"/>
          <w:lang w:val="zh-TW"/>
        </w:rPr>
        <w:t>基于“爱心宁波”主题雕塑的功能作用，设计方案主要是基于创作者的爱心奉献，主办方将对入围设计方案在媒体上公示征求市民意见，并对入围方案设计方给予适当成本</w:t>
      </w:r>
      <w:r>
        <w:rPr>
          <w:rFonts w:hint="eastAsia" w:ascii="仿宋" w:hAnsi="仿宋" w:eastAsia="仿宋" w:cs="仿宋"/>
          <w:sz w:val="24"/>
          <w:szCs w:val="24"/>
        </w:rPr>
        <w:t>补偿</w:t>
      </w:r>
      <w:r>
        <w:rPr>
          <w:rFonts w:hint="eastAsia" w:ascii="仿宋" w:hAnsi="仿宋" w:eastAsia="仿宋" w:cs="仿宋"/>
          <w:sz w:val="24"/>
          <w:szCs w:val="24"/>
          <w:lang w:val="zh-TW"/>
        </w:rPr>
        <w:t>；对</w:t>
      </w:r>
      <w:r>
        <w:rPr>
          <w:rFonts w:hint="eastAsia" w:ascii="仿宋" w:hAnsi="仿宋" w:eastAsia="仿宋" w:cs="仿宋"/>
          <w:sz w:val="24"/>
          <w:szCs w:val="24"/>
          <w:lang w:val="zh-TW" w:eastAsia="zh-CN"/>
        </w:rPr>
        <w:t>最终采用</w:t>
      </w:r>
      <w:r>
        <w:rPr>
          <w:rFonts w:hint="eastAsia" w:ascii="仿宋" w:hAnsi="仿宋" w:eastAsia="仿宋" w:cs="仿宋"/>
          <w:sz w:val="24"/>
          <w:szCs w:val="24"/>
          <w:lang w:val="zh-TW"/>
        </w:rPr>
        <w:t>的方案，可在雕塑合适部位属设计者（设计单位）名称，标明设计者爱心奉献字样，并给予适当的物质激励。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  <w:lang w:val="zh-TW"/>
        </w:rPr>
      </w:pPr>
      <w:r>
        <w:rPr>
          <w:rFonts w:hint="eastAsia" w:ascii="仿宋" w:hAnsi="仿宋" w:eastAsia="仿宋" w:cs="宋体"/>
          <w:sz w:val="24"/>
          <w:szCs w:val="24"/>
          <w:lang w:val="zh-TW"/>
        </w:rPr>
        <w:t>拟组建</w:t>
      </w:r>
      <w:r>
        <w:rPr>
          <w:rFonts w:hint="eastAsia" w:ascii="仿宋" w:hAnsi="仿宋" w:eastAsia="仿宋" w:cs="宋体"/>
          <w:sz w:val="24"/>
          <w:szCs w:val="24"/>
        </w:rPr>
        <w:t>艺术评审委员会评出</w:t>
      </w:r>
      <w:r>
        <w:rPr>
          <w:rFonts w:hint="eastAsia" w:ascii="仿宋" w:hAnsi="仿宋" w:eastAsia="仿宋" w:cs="宋体"/>
          <w:sz w:val="24"/>
          <w:szCs w:val="24"/>
          <w:lang w:val="zh-TW"/>
        </w:rPr>
        <w:t>入围作品约10个，鼓励奖若干名。鼓励奖由组委会颁发证书，无物质补偿。入围作品</w:t>
      </w:r>
      <w:r>
        <w:rPr>
          <w:rFonts w:hint="eastAsia" w:ascii="仿宋" w:hAnsi="仿宋" w:eastAsia="仿宋" w:cs="宋体"/>
          <w:sz w:val="24"/>
          <w:szCs w:val="24"/>
        </w:rPr>
        <w:t>公开征集市民意见，在此基础上评出一等奖1名（补偿人民币</w:t>
      </w:r>
      <w:r>
        <w:rPr>
          <w:rFonts w:hint="eastAsia" w:ascii="仿宋" w:hAnsi="仿宋" w:eastAsia="仿宋" w:cs="宋体"/>
          <w:sz w:val="24"/>
          <w:szCs w:val="24"/>
          <w:lang w:val="en-US" w:eastAsia="zh-CN"/>
        </w:rPr>
        <w:t>10</w:t>
      </w:r>
      <w:r>
        <w:rPr>
          <w:rFonts w:hint="eastAsia" w:ascii="仿宋" w:hAnsi="仿宋" w:eastAsia="仿宋" w:cs="宋体"/>
          <w:sz w:val="24"/>
          <w:szCs w:val="24"/>
        </w:rPr>
        <w:t>万元），二等奖2名（各补偿人民币5万元），三等奖7名（各补偿</w:t>
      </w:r>
      <w:r>
        <w:rPr>
          <w:rFonts w:hint="eastAsia" w:ascii="仿宋" w:hAnsi="仿宋" w:eastAsia="仿宋" w:cs="宋体"/>
          <w:sz w:val="24"/>
          <w:szCs w:val="24"/>
          <w:lang w:val="zh-TW"/>
        </w:rPr>
        <w:t>人民币2万元</w:t>
      </w:r>
      <w:r>
        <w:rPr>
          <w:rFonts w:hint="eastAsia" w:ascii="仿宋" w:hAnsi="仿宋" w:eastAsia="仿宋" w:cs="宋体"/>
          <w:sz w:val="24"/>
          <w:szCs w:val="24"/>
        </w:rPr>
        <w:t>）</w:t>
      </w:r>
      <w:r>
        <w:rPr>
          <w:rFonts w:hint="eastAsia" w:ascii="仿宋" w:hAnsi="仿宋" w:eastAsia="仿宋" w:cs="宋体"/>
          <w:sz w:val="24"/>
          <w:szCs w:val="24"/>
          <w:lang w:val="zh-TW"/>
        </w:rPr>
        <w:t>。</w:t>
      </w:r>
    </w:p>
    <w:p>
      <w:pPr>
        <w:spacing w:line="480" w:lineRule="exact"/>
        <w:ind w:firstLine="560" w:firstLineChars="200"/>
        <w:rPr>
          <w:rFonts w:hint="eastAsia" w:ascii="黑体" w:hAnsi="黑体" w:eastAsia="黑体" w:cs="仿宋"/>
          <w:sz w:val="28"/>
          <w:szCs w:val="28"/>
          <w:lang w:val="zh-TW"/>
        </w:rPr>
      </w:pPr>
      <w:r>
        <w:rPr>
          <w:rFonts w:hint="eastAsia" w:ascii="黑体" w:hAnsi="黑体" w:eastAsia="黑体" w:cs="仿宋"/>
          <w:sz w:val="28"/>
          <w:szCs w:val="28"/>
          <w:lang w:val="zh-TW"/>
        </w:rPr>
        <w:t>八、知识产权及版权声明</w:t>
      </w:r>
    </w:p>
    <w:p>
      <w:pPr>
        <w:spacing w:line="480" w:lineRule="exact"/>
        <w:ind w:left="1199" w:leftChars="228" w:hanging="720" w:hangingChars="3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（一）创作者投稿后，则视为同意主办方拥有对设计方案及小样宣传、展览</w:t>
      </w:r>
    </w:p>
    <w:p>
      <w:pPr>
        <w:spacing w:line="480" w:lineRule="exac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的权利。</w:t>
      </w:r>
    </w:p>
    <w:p>
      <w:pPr>
        <w:spacing w:line="480" w:lineRule="exact"/>
        <w:ind w:left="1199" w:leftChars="228" w:hanging="720" w:hangingChars="3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（二）设计人必须是所投方案的原创作者。设计人保证所投方案为首次发表</w:t>
      </w:r>
    </w:p>
    <w:p>
      <w:pPr>
        <w:spacing w:line="480" w:lineRule="exac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且不会侵犯他人的知识产权（著作权、商标权、专利权等）。若发生由此造成的任何纠纷，一切法律责任及给主办方造成的损失由投稿者承担，主办方有权收回奖金与荣誉证书。</w:t>
      </w:r>
    </w:p>
    <w:p>
      <w:pPr>
        <w:spacing w:line="480" w:lineRule="exact"/>
        <w:ind w:left="1199" w:leftChars="228" w:hanging="720" w:hangingChars="3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（三）凡参加本次雕塑征集的投稿人均被视为同意并接受本声明，无需书面</w:t>
      </w:r>
    </w:p>
    <w:p>
      <w:pPr>
        <w:spacing w:line="480" w:lineRule="exac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或其他方式予以确认。</w:t>
      </w:r>
    </w:p>
    <w:p>
      <w:pPr>
        <w:spacing w:line="480" w:lineRule="exact"/>
        <w:ind w:left="1199" w:leftChars="228" w:hanging="720" w:hangingChars="3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（四）本次活动所有有关的一切争议均适应中华人民共和国相关法律，并在</w:t>
      </w:r>
    </w:p>
    <w:p>
      <w:pPr>
        <w:spacing w:line="480" w:lineRule="exac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宁波市解决。主办方对本次活动有最终解释权。</w:t>
      </w:r>
    </w:p>
    <w:p>
      <w:pPr>
        <w:spacing w:line="480" w:lineRule="exact"/>
        <w:ind w:firstLine="560" w:firstLineChars="200"/>
        <w:rPr>
          <w:rFonts w:hint="eastAsia" w:ascii="黑体" w:hAnsi="黑体" w:eastAsia="黑体" w:cs="仿宋"/>
          <w:sz w:val="28"/>
          <w:szCs w:val="28"/>
        </w:rPr>
      </w:pPr>
      <w:r>
        <w:rPr>
          <w:rFonts w:hint="eastAsia" w:ascii="黑体" w:hAnsi="黑体" w:eastAsia="黑体" w:cs="仿宋"/>
          <w:sz w:val="28"/>
          <w:szCs w:val="28"/>
        </w:rPr>
        <w:t>九、组织机构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本次征稿活动，由“爱心宁波”主题雕塑设计方案征集工作组委会负责，组委会下设办公室，办公室设在宁波市海曙区文明办。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附件：1、公园区位图；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     2、公园平面总布图；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     3、主题雕塑地型图及拟放置平台实景图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；</w:t>
      </w:r>
    </w:p>
    <w:p>
      <w:pPr>
        <w:spacing w:line="480" w:lineRule="exact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4、“爱心宁波”主题雕塑设计方案征稿登记表。</w:t>
      </w:r>
    </w:p>
    <w:p>
      <w:pPr>
        <w:spacing w:line="480" w:lineRule="exact"/>
        <w:rPr>
          <w:rFonts w:hint="eastAsia" w:ascii="仿宋" w:hAnsi="仿宋" w:eastAsia="仿宋" w:cs="仿宋"/>
          <w:b/>
          <w:sz w:val="28"/>
          <w:szCs w:val="28"/>
          <w:lang w:val="zh-TW"/>
        </w:rPr>
      </w:pPr>
    </w:p>
    <w:p>
      <w:pPr>
        <w:spacing w:line="480" w:lineRule="exact"/>
        <w:rPr>
          <w:rFonts w:hint="eastAsia" w:ascii="仿宋" w:hAnsi="仿宋" w:eastAsia="仿宋" w:cs="仿宋"/>
          <w:b/>
          <w:sz w:val="28"/>
          <w:szCs w:val="28"/>
          <w:lang w:val="zh-TW"/>
        </w:rPr>
      </w:pPr>
    </w:p>
    <w:p>
      <w:pPr>
        <w:spacing w:line="480" w:lineRule="exact"/>
        <w:ind w:right="280"/>
        <w:jc w:val="right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“爱心宁波”主题雕塑设计方案征集工作组委会</w:t>
      </w:r>
      <w:r>
        <w:rPr>
          <w:rFonts w:hint="eastAsia" w:ascii="仿宋" w:hAnsi="仿宋" w:eastAsia="仿宋" w:cs="仿宋"/>
          <w:b/>
          <w:sz w:val="24"/>
          <w:szCs w:val="24"/>
        </w:rPr>
        <w:t xml:space="preserve">                </w:t>
      </w:r>
    </w:p>
    <w:p>
      <w:pPr>
        <w:spacing w:line="480" w:lineRule="exact"/>
        <w:ind w:right="960"/>
        <w:jc w:val="center"/>
        <w:rPr>
          <w:rStyle w:val="3"/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</w:rPr>
        <w:t xml:space="preserve">                              2018年</w:t>
      </w:r>
      <w:r>
        <w:rPr>
          <w:rFonts w:hint="eastAsia" w:ascii="仿宋" w:hAnsi="仿宋" w:eastAsia="仿宋" w:cs="仿宋"/>
          <w:bCs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szCs w:val="24"/>
        </w:rPr>
        <w:t>月</w:t>
      </w:r>
    </w:p>
    <w:p/>
    <w:p/>
    <w:p/>
    <w:p/>
    <w:p/>
    <w:p/>
    <w:p/>
    <w:p>
      <w:pPr>
        <w:spacing w:line="480" w:lineRule="exact"/>
        <w:rPr>
          <w:rFonts w:hint="eastAsia" w:ascii="黑体" w:hAnsi="黑体" w:eastAsia="黑体" w:cs="仿宋"/>
          <w:sz w:val="28"/>
          <w:szCs w:val="28"/>
          <w:lang w:val="zh-TW"/>
        </w:rPr>
      </w:pPr>
    </w:p>
    <w:p>
      <w:pPr>
        <w:spacing w:line="480" w:lineRule="exact"/>
        <w:rPr>
          <w:rFonts w:hint="eastAsia" w:ascii="黑体" w:hAnsi="黑体" w:eastAsia="黑体" w:cs="仿宋"/>
          <w:sz w:val="28"/>
          <w:szCs w:val="28"/>
          <w:lang w:val="zh-TW"/>
        </w:rPr>
      </w:pPr>
      <w:bookmarkStart w:id="0" w:name="_GoBack"/>
      <w:bookmarkEnd w:id="0"/>
      <w:r>
        <w:rPr>
          <w:rFonts w:hint="eastAsia" w:ascii="黑体" w:hAnsi="黑体" w:eastAsia="黑体" w:cs="仿宋"/>
          <w:sz w:val="28"/>
          <w:szCs w:val="28"/>
          <w:lang w:val="zh-TW"/>
        </w:rPr>
        <w:t>附件1：公园区位图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5628005" cy="6296660"/>
            <wp:effectExtent l="0" t="0" r="1079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629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480" w:lineRule="exact"/>
        <w:rPr>
          <w:rFonts w:hint="eastAsia" w:ascii="黑体" w:hAnsi="黑体" w:eastAsia="黑体" w:cs="仿宋"/>
          <w:sz w:val="28"/>
          <w:szCs w:val="28"/>
          <w:lang w:val="zh-TW"/>
        </w:rPr>
      </w:pPr>
      <w:r>
        <w:rPr>
          <w:rFonts w:hint="eastAsia" w:ascii="黑体" w:hAnsi="黑体" w:eastAsia="黑体" w:cs="仿宋"/>
          <w:sz w:val="28"/>
          <w:szCs w:val="28"/>
          <w:lang w:val="zh-TW"/>
        </w:rPr>
        <w:t>附件2：公园平面总布图</w:t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44515" cy="6020435"/>
            <wp:effectExtent l="0" t="0" r="13335" b="18415"/>
            <wp:docPr id="2" name="图片 2" descr="爱心公园平面总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爱心公园平面总布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602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480" w:lineRule="exact"/>
        <w:rPr>
          <w:rFonts w:hint="eastAsia" w:ascii="黑体" w:hAnsi="黑体" w:eastAsia="黑体" w:cs="仿宋"/>
          <w:sz w:val="28"/>
          <w:szCs w:val="28"/>
          <w:lang w:val="zh-TW"/>
        </w:rPr>
      </w:pPr>
      <w:r>
        <w:rPr>
          <w:rFonts w:hint="eastAsia" w:ascii="黑体" w:hAnsi="黑体" w:eastAsia="黑体" w:cs="仿宋"/>
          <w:sz w:val="28"/>
          <w:szCs w:val="28"/>
          <w:lang w:val="zh-TW"/>
        </w:rPr>
        <w:t>附3：主题雕塑地型图及拟放置平台实景图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4785" cy="3767455"/>
            <wp:effectExtent l="0" t="0" r="12065" b="4445"/>
            <wp:docPr id="3" name="图片 3" descr="主雕塑地形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主雕塑地形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2405" cy="3954145"/>
            <wp:effectExtent l="0" t="0" r="4445" b="8255"/>
            <wp:docPr id="4" name="图片 4" descr="IMG_20180327_由西望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80327_由西望东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由西望东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2405" cy="3954145"/>
            <wp:effectExtent l="0" t="0" r="4445" b="8255"/>
            <wp:docPr id="5" name="图片 5" descr="IMG_20180327_由北望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80327_由北望南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由东北望西南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2405" cy="3954145"/>
            <wp:effectExtent l="0" t="0" r="4445" b="8255"/>
            <wp:docPr id="6" name="图片 6" descr="IMG_20180327_由北望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80327_由北望南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由北望南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2405" cy="3954145"/>
            <wp:effectExtent l="0" t="0" r="4445" b="8255"/>
            <wp:docPr id="7" name="图片 7" descr="IMG_20180327_由东望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80327_由东望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由东望西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2405" cy="3954145"/>
            <wp:effectExtent l="0" t="0" r="4445" b="8255"/>
            <wp:docPr id="8" name="图片 8" descr="IMG_20180327_由南望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80327_由南望北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由南望北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2405" cy="3954145"/>
            <wp:effectExtent l="0" t="0" r="4445" b="8255"/>
            <wp:docPr id="9" name="图片 9" descr="IMG_20180327_由南望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80327_由南望北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jc w:val="left"/>
        <w:rPr>
          <w:rFonts w:hint="eastAsia"/>
        </w:rPr>
      </w:pPr>
      <w:r>
        <w:rPr>
          <w:rFonts w:hint="eastAsia" w:ascii="仿宋" w:hAnsi="仿宋" w:eastAsia="仿宋" w:cs="仿宋"/>
          <w:sz w:val="24"/>
          <w:szCs w:val="24"/>
        </w:rPr>
        <w:t>由南望北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2405" cy="3954145"/>
            <wp:effectExtent l="0" t="0" r="4445" b="8255"/>
            <wp:docPr id="10" name="图片 10" descr="IMG_20180327_由西北望东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80327_由西北望东南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由西北望东南</w:t>
      </w:r>
    </w:p>
    <w:p>
      <w:pPr>
        <w:spacing w:line="480" w:lineRule="exact"/>
        <w:rPr>
          <w:rFonts w:hint="eastAsia" w:ascii="黑体" w:hAnsi="黑体" w:eastAsia="黑体" w:cs="仿宋"/>
          <w:sz w:val="28"/>
          <w:szCs w:val="28"/>
          <w:lang w:val="zh-TW" w:eastAsia="zh-CN"/>
        </w:rPr>
      </w:pPr>
      <w:r>
        <w:rPr>
          <w:rFonts w:hint="eastAsia" w:ascii="黑体" w:hAnsi="黑体" w:eastAsia="黑体" w:cs="仿宋"/>
          <w:sz w:val="28"/>
          <w:szCs w:val="28"/>
          <w:lang w:val="zh-TW"/>
        </w:rPr>
        <w:t>附件</w:t>
      </w:r>
      <w:r>
        <w:rPr>
          <w:rFonts w:hint="eastAsia" w:ascii="黑体" w:hAnsi="黑体" w:eastAsia="黑体" w:cs="仿宋"/>
          <w:sz w:val="28"/>
          <w:szCs w:val="28"/>
          <w:lang w:val="en-US" w:eastAsia="zh-CN"/>
        </w:rPr>
        <w:t>4</w:t>
      </w:r>
      <w:r>
        <w:rPr>
          <w:rFonts w:hint="eastAsia" w:ascii="黑体" w:hAnsi="黑体" w:eastAsia="黑体" w:cs="仿宋"/>
          <w:sz w:val="28"/>
          <w:szCs w:val="28"/>
          <w:lang w:val="zh-TW" w:eastAsia="zh-CN"/>
        </w:rPr>
        <w:t>：</w:t>
      </w: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“</w:t>
      </w:r>
      <w:r>
        <w:rPr>
          <w:rFonts w:hint="eastAsia" w:ascii="宋体" w:hAnsi="宋体" w:cs="宋体"/>
          <w:b/>
          <w:bCs/>
          <w:sz w:val="36"/>
          <w:szCs w:val="36"/>
        </w:rPr>
        <w:t>爱心宁波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”</w:t>
      </w:r>
      <w:r>
        <w:rPr>
          <w:rFonts w:hint="eastAsia" w:ascii="宋体" w:hAnsi="宋体" w:cs="宋体"/>
          <w:b/>
          <w:bCs/>
          <w:sz w:val="36"/>
          <w:szCs w:val="36"/>
        </w:rPr>
        <w:t>主题雕塑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设计方案</w:t>
      </w:r>
      <w:r>
        <w:rPr>
          <w:rFonts w:hint="eastAsia" w:ascii="宋体" w:hAnsi="宋体" w:cs="宋体"/>
          <w:b/>
          <w:bCs/>
          <w:sz w:val="36"/>
          <w:szCs w:val="36"/>
        </w:rPr>
        <w:t>征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稿登记</w:t>
      </w:r>
      <w:r>
        <w:rPr>
          <w:rFonts w:hint="eastAsia" w:ascii="宋体" w:hAnsi="宋体" w:cs="宋体"/>
          <w:b/>
          <w:bCs/>
          <w:sz w:val="36"/>
          <w:szCs w:val="36"/>
        </w:rPr>
        <w:t>表</w:t>
      </w:r>
    </w:p>
    <w:tbl>
      <w:tblPr>
        <w:tblStyle w:val="4"/>
        <w:tblpPr w:leftFromText="180" w:rightFromText="180" w:vertAnchor="text" w:horzAnchor="page" w:tblpX="1402" w:tblpY="163"/>
        <w:tblOverlap w:val="never"/>
        <w:tblW w:w="93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5"/>
        <w:gridCol w:w="783"/>
        <w:gridCol w:w="690"/>
        <w:gridCol w:w="765"/>
        <w:gridCol w:w="735"/>
        <w:gridCol w:w="760"/>
        <w:gridCol w:w="692"/>
        <w:gridCol w:w="898"/>
        <w:gridCol w:w="660"/>
        <w:gridCol w:w="27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5" w:hRule="atLeast"/>
        </w:trPr>
        <w:tc>
          <w:tcPr>
            <w:tcW w:w="139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姓  名</w:t>
            </w:r>
          </w:p>
        </w:tc>
        <w:tc>
          <w:tcPr>
            <w:tcW w:w="1455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性别</w:t>
            </w:r>
          </w:p>
        </w:tc>
        <w:tc>
          <w:tcPr>
            <w:tcW w:w="76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9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年龄</w:t>
            </w:r>
          </w:p>
        </w:tc>
        <w:tc>
          <w:tcPr>
            <w:tcW w:w="89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邮箱</w:t>
            </w:r>
          </w:p>
        </w:tc>
        <w:tc>
          <w:tcPr>
            <w:tcW w:w="276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0" w:hRule="atLeast"/>
        </w:trPr>
        <w:tc>
          <w:tcPr>
            <w:tcW w:w="1398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联系电话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（手机号码）</w:t>
            </w:r>
          </w:p>
        </w:tc>
        <w:tc>
          <w:tcPr>
            <w:tcW w:w="2950" w:type="dxa"/>
            <w:gridSpan w:val="4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590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3422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2088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联系地址</w:t>
            </w:r>
          </w:p>
        </w:tc>
        <w:tc>
          <w:tcPr>
            <w:tcW w:w="7272" w:type="dxa"/>
            <w:gridSpan w:val="7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5" w:hRule="atLeast"/>
        </w:trPr>
        <w:tc>
          <w:tcPr>
            <w:tcW w:w="615" w:type="dxa"/>
            <w:vMerge w:val="restart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 xml:space="preserve">作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 xml:space="preserve"> 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介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绍（可附页）</w:t>
            </w:r>
          </w:p>
        </w:tc>
        <w:tc>
          <w:tcPr>
            <w:tcW w:w="1473" w:type="dxa"/>
            <w:gridSpan w:val="2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 xml:space="preserve">  作品题目</w:t>
            </w:r>
          </w:p>
        </w:tc>
        <w:tc>
          <w:tcPr>
            <w:tcW w:w="7272" w:type="dxa"/>
            <w:gridSpan w:val="7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65" w:hRule="atLeast"/>
        </w:trPr>
        <w:tc>
          <w:tcPr>
            <w:tcW w:w="615" w:type="dxa"/>
            <w:vMerge w:val="continue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8745" w:type="dxa"/>
            <w:gridSpan w:val="9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60" w:hRule="atLeast"/>
        </w:trPr>
        <w:tc>
          <w:tcPr>
            <w:tcW w:w="615" w:type="dxa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备 注</w:t>
            </w:r>
          </w:p>
        </w:tc>
        <w:tc>
          <w:tcPr>
            <w:tcW w:w="8745" w:type="dxa"/>
            <w:gridSpan w:val="9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</w:tbl>
    <w:p>
      <w:pPr>
        <w:jc w:val="left"/>
        <w:rPr>
          <w:rFonts w:ascii="宋体" w:hAnsi="宋体" w:cs="宋体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注：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1、来稿恕不退还，请自留底稿。</w:t>
      </w:r>
    </w:p>
    <w:p>
      <w:pPr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2、报名表除“备注”外，全部为必填项。</w:t>
      </w:r>
    </w:p>
    <w:p>
      <w:pPr>
        <w:widowControl/>
        <w:jc w:val="left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 xml:space="preserve">    3、作品必须为原创，严禁剽窃、抄袭。作者对作品拥有独立、完整的著作权，如因此引起任何相关法律纠纷，由作者承担相应法律责任。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br w:type="textWrapping"/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 xml:space="preserve">    4、本次活动对征集作品具有合法使用权，作品可用于指定媒体、网站及相关活动中公开展播或刊登，不另附稿酬</w:t>
      </w:r>
      <w:r>
        <w:rPr>
          <w:rFonts w:hint="eastAsia" w:ascii="仿宋" w:hAnsi="仿宋" w:eastAsia="仿宋" w:cs="仿宋"/>
          <w:b w:val="0"/>
          <w:bCs w:val="0"/>
          <w:kern w:val="0"/>
          <w:sz w:val="24"/>
          <w:szCs w:val="24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82873"/>
    <w:multiLevelType w:val="singleLevel"/>
    <w:tmpl w:val="57282873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67F04C2D"/>
    <w:multiLevelType w:val="singleLevel"/>
    <w:tmpl w:val="67F04C2D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D35C28"/>
    <w:rsid w:val="00EA693E"/>
    <w:rsid w:val="01CD4B78"/>
    <w:rsid w:val="02AF463C"/>
    <w:rsid w:val="0A3956C0"/>
    <w:rsid w:val="0B8663C6"/>
    <w:rsid w:val="0FB91D52"/>
    <w:rsid w:val="13B1084D"/>
    <w:rsid w:val="1B5752B2"/>
    <w:rsid w:val="20D23A8D"/>
    <w:rsid w:val="2BD35C28"/>
    <w:rsid w:val="31256C3B"/>
    <w:rsid w:val="333749B7"/>
    <w:rsid w:val="396C22C2"/>
    <w:rsid w:val="39B35BA9"/>
    <w:rsid w:val="3E801CF9"/>
    <w:rsid w:val="406D4FE2"/>
    <w:rsid w:val="456E0629"/>
    <w:rsid w:val="47D03398"/>
    <w:rsid w:val="4CF072B7"/>
    <w:rsid w:val="4D9A3FEE"/>
    <w:rsid w:val="4E676282"/>
    <w:rsid w:val="4F1B0881"/>
    <w:rsid w:val="53545186"/>
    <w:rsid w:val="538A7221"/>
    <w:rsid w:val="54F014AA"/>
    <w:rsid w:val="5BFC5782"/>
    <w:rsid w:val="5EA21D78"/>
    <w:rsid w:val="6833474C"/>
    <w:rsid w:val="6BBF025A"/>
    <w:rsid w:val="6DB768FD"/>
    <w:rsid w:val="70C845E0"/>
    <w:rsid w:val="72F17C95"/>
    <w:rsid w:val="782B529D"/>
    <w:rsid w:val="7E1C6CFF"/>
    <w:rsid w:val="7EF950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annotation reference"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2018-04-25T07:56:00Z</dcterms:created>
  <dc:creator>XCBC339-1</dc:creator>
  <cp:lastModifiedBy>小余</cp:lastModifiedBy>
  <cp:lastPrinted>2018-05-08T06:21:00Z</cp:lastPrinted>
  <dcterms:modified xsi:type="dcterms:W3CDTF">2018-05-09T01:41:32Z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